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92" w:rsidRPr="00411F92" w:rsidRDefault="00411F92" w:rsidP="00411F92">
      <w:pPr>
        <w:adjustRightInd w:val="0"/>
        <w:snapToGrid w:val="0"/>
        <w:spacing w:afterLines="0"/>
        <w:ind w:firstLineChars="55" w:firstLine="165"/>
        <w:rPr>
          <w:rFonts w:ascii="仿宋" w:eastAsia="仿宋" w:hAnsi="仿宋"/>
          <w:sz w:val="30"/>
          <w:szCs w:val="30"/>
        </w:rPr>
      </w:pPr>
      <w:r w:rsidRPr="00411F92">
        <w:rPr>
          <w:rFonts w:ascii="仿宋" w:eastAsia="仿宋" w:hAnsi="仿宋" w:hint="eastAsia"/>
          <w:sz w:val="30"/>
          <w:szCs w:val="30"/>
        </w:rPr>
        <w:t>附件</w:t>
      </w:r>
      <w:r w:rsidR="00DE5C46">
        <w:rPr>
          <w:rFonts w:ascii="仿宋" w:eastAsia="仿宋" w:hAnsi="仿宋"/>
          <w:sz w:val="30"/>
          <w:szCs w:val="30"/>
        </w:rPr>
        <w:t>3</w:t>
      </w:r>
      <w:bookmarkStart w:id="0" w:name="_GoBack"/>
      <w:bookmarkEnd w:id="0"/>
    </w:p>
    <w:p w:rsidR="00D9180E" w:rsidRDefault="00D9180E" w:rsidP="0077488E">
      <w:pPr>
        <w:adjustRightInd w:val="0"/>
        <w:snapToGrid w:val="0"/>
        <w:spacing w:afterLines="0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银行间市场清算所股份有限公司</w:t>
      </w:r>
    </w:p>
    <w:p w:rsidR="00D9180E" w:rsidRDefault="00D9180E" w:rsidP="0077488E">
      <w:pPr>
        <w:adjustRightInd w:val="0"/>
        <w:snapToGrid w:val="0"/>
        <w:spacing w:afterLines="0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利率</w:t>
      </w:r>
      <w:r>
        <w:rPr>
          <w:rFonts w:ascii="黑体" w:eastAsia="黑体" w:hAnsi="黑体"/>
          <w:sz w:val="36"/>
          <w:szCs w:val="36"/>
        </w:rPr>
        <w:t>互换集中清算业务收费方案</w:t>
      </w:r>
      <w:r>
        <w:rPr>
          <w:rFonts w:ascii="黑体" w:eastAsia="黑体" w:hAnsi="黑体" w:hint="eastAsia"/>
          <w:sz w:val="36"/>
          <w:szCs w:val="36"/>
        </w:rPr>
        <w:t>申请</w:t>
      </w:r>
      <w:r w:rsidR="009C43F5">
        <w:rPr>
          <w:rFonts w:ascii="黑体" w:eastAsia="黑体" w:hAnsi="黑体" w:hint="eastAsia"/>
          <w:sz w:val="36"/>
          <w:szCs w:val="36"/>
        </w:rPr>
        <w:t>表</w:t>
      </w:r>
    </w:p>
    <w:p w:rsidR="001E1ADD" w:rsidRPr="00DA072A" w:rsidRDefault="001E1ADD" w:rsidP="001E1ADD">
      <w:pPr>
        <w:adjustRightInd w:val="0"/>
        <w:snapToGrid w:val="0"/>
        <w:spacing w:afterLines="0" w:line="240" w:lineRule="auto"/>
        <w:ind w:firstLineChars="800" w:firstLine="2400"/>
        <w:rPr>
          <w:rFonts w:ascii="黑体" w:eastAsia="黑体" w:hAnsi="黑体"/>
          <w:sz w:val="30"/>
          <w:szCs w:val="30"/>
        </w:rPr>
      </w:pP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701"/>
        <w:gridCol w:w="1559"/>
        <w:gridCol w:w="2551"/>
      </w:tblGrid>
      <w:tr w:rsidR="00827E0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827E0D" w:rsidRPr="00B82175" w:rsidRDefault="002968B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敞口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法</w:t>
            </w:r>
            <w:r w:rsidR="00827E0D">
              <w:rPr>
                <w:rFonts w:ascii="仿宋_GB2312" w:eastAsia="仿宋_GB2312" w:hint="eastAsia"/>
                <w:sz w:val="24"/>
                <w:szCs w:val="24"/>
              </w:rPr>
              <w:t>收费</w:t>
            </w:r>
            <w:proofErr w:type="gramEnd"/>
            <w:r w:rsidR="00827E0D">
              <w:rPr>
                <w:rFonts w:ascii="仿宋_GB2312" w:eastAsia="仿宋_GB2312"/>
                <w:sz w:val="24"/>
                <w:szCs w:val="24"/>
              </w:rPr>
              <w:t>方案适用时间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827E0D" w:rsidRPr="00B82175" w:rsidRDefault="00827E0D" w:rsidP="000544A3">
            <w:pPr>
              <w:adjustRightInd w:val="0"/>
              <w:snapToGrid w:val="0"/>
              <w:spacing w:afterLines="0" w:line="240" w:lineRule="auto"/>
              <w:ind w:firstLineChars="483" w:firstLine="1159"/>
              <w:rPr>
                <w:rFonts w:ascii="仿宋_GB2312" w:eastAsia="仿宋_GB2312"/>
                <w:sz w:val="24"/>
                <w:szCs w:val="24"/>
              </w:rPr>
            </w:pPr>
            <w:r w:rsidRPr="00B821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当前</w:t>
            </w:r>
            <w:r w:rsidR="003406AC">
              <w:rPr>
                <w:rFonts w:ascii="仿宋_GB2312" w:eastAsia="仿宋_GB2312" w:hint="eastAsia"/>
                <w:sz w:val="24"/>
                <w:szCs w:val="24"/>
              </w:rPr>
              <w:t>年度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0544A3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0544A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B821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下一</w:t>
            </w:r>
            <w:r w:rsidR="003406AC">
              <w:rPr>
                <w:rFonts w:ascii="仿宋_GB2312" w:eastAsia="仿宋_GB2312" w:hint="eastAsia"/>
                <w:sz w:val="24"/>
                <w:szCs w:val="24"/>
              </w:rPr>
              <w:t>年度</w:t>
            </w:r>
          </w:p>
        </w:tc>
      </w:tr>
      <w:tr w:rsidR="0005641C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05641C" w:rsidRPr="00B639D9" w:rsidRDefault="0005641C" w:rsidP="00ED388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9D9">
              <w:rPr>
                <w:rFonts w:ascii="仿宋_GB2312" w:eastAsia="仿宋_GB2312" w:hint="eastAsia"/>
                <w:sz w:val="24"/>
                <w:szCs w:val="24"/>
              </w:rPr>
              <w:t>综合清算会员</w:t>
            </w:r>
            <w:r w:rsidR="008B5B7B">
              <w:rPr>
                <w:rFonts w:ascii="仿宋_GB2312" w:eastAsia="仿宋_GB2312" w:hint="eastAsia"/>
                <w:sz w:val="24"/>
                <w:szCs w:val="24"/>
              </w:rPr>
              <w:t>/清算</w:t>
            </w:r>
            <w:r w:rsidR="008B5B7B">
              <w:rPr>
                <w:rFonts w:ascii="仿宋_GB2312" w:eastAsia="仿宋_GB2312"/>
                <w:sz w:val="24"/>
                <w:szCs w:val="24"/>
              </w:rPr>
              <w:t>会员</w:t>
            </w:r>
            <w:r w:rsidRPr="00B639D9">
              <w:rPr>
                <w:rFonts w:ascii="仿宋_GB2312" w:eastAsia="仿宋_GB2312"/>
                <w:sz w:val="24"/>
                <w:szCs w:val="24"/>
              </w:rPr>
              <w:t>全称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05641C" w:rsidRPr="00B639D9" w:rsidRDefault="0005641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641C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05641C" w:rsidRPr="00B639D9" w:rsidRDefault="008B5B7B" w:rsidP="00ED388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9D9">
              <w:rPr>
                <w:rFonts w:ascii="仿宋_GB2312" w:eastAsia="仿宋_GB2312" w:hint="eastAsia"/>
                <w:sz w:val="24"/>
                <w:szCs w:val="24"/>
              </w:rPr>
              <w:t>综合清算会员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/清算</w:t>
            </w:r>
            <w:r>
              <w:rPr>
                <w:rFonts w:ascii="仿宋_GB2312" w:eastAsia="仿宋_GB2312"/>
                <w:sz w:val="24"/>
                <w:szCs w:val="24"/>
              </w:rPr>
              <w:t>会员</w:t>
            </w:r>
            <w:r w:rsidR="0005641C" w:rsidRPr="00B639D9">
              <w:rPr>
                <w:rFonts w:ascii="仿宋_GB2312" w:eastAsia="仿宋_GB2312" w:hint="eastAsia"/>
                <w:sz w:val="24"/>
                <w:szCs w:val="24"/>
              </w:rPr>
              <w:t>账号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05641C" w:rsidRPr="00B639D9" w:rsidRDefault="0005641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2C66" w:rsidRPr="009E2952" w:rsidTr="0046365F">
        <w:trPr>
          <w:trHeight w:val="397"/>
          <w:jc w:val="center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2C66" w:rsidRPr="000E186C" w:rsidRDefault="00462C66" w:rsidP="000E186C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E186C">
              <w:rPr>
                <w:rFonts w:ascii="仿宋_GB2312" w:eastAsia="仿宋_GB2312"/>
                <w:b/>
                <w:sz w:val="24"/>
                <w:szCs w:val="24"/>
              </w:rPr>
              <w:t>申请机构基本信息</w:t>
            </w:r>
          </w:p>
        </w:tc>
      </w:tr>
      <w:tr w:rsidR="00462C66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EF60E4" w:rsidRDefault="00730C6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186C">
              <w:rPr>
                <w:rFonts w:ascii="仿宋_GB2312" w:eastAsia="仿宋_GB2312" w:hint="eastAsia"/>
                <w:sz w:val="24"/>
                <w:szCs w:val="24"/>
              </w:rPr>
              <w:t>非清算会员</w:t>
            </w:r>
            <w:r w:rsidR="00462C66" w:rsidRPr="000E186C">
              <w:rPr>
                <w:rFonts w:ascii="仿宋_GB2312" w:eastAsia="仿宋_GB2312"/>
                <w:sz w:val="24"/>
                <w:szCs w:val="24"/>
              </w:rPr>
              <w:t>全称</w:t>
            </w:r>
          </w:p>
          <w:p w:rsidR="00ED388A" w:rsidRPr="000E186C" w:rsidRDefault="007573E3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ED388A">
              <w:rPr>
                <w:rFonts w:ascii="仿宋_GB2312" w:eastAsia="仿宋_GB2312"/>
                <w:sz w:val="24"/>
                <w:szCs w:val="24"/>
              </w:rPr>
              <w:t>或有）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462C66" w:rsidRPr="000E186C" w:rsidRDefault="00462C66" w:rsidP="000835E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2C66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EF60E4" w:rsidRDefault="00730C6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7F8D">
              <w:rPr>
                <w:rFonts w:ascii="仿宋_GB2312" w:eastAsia="仿宋_GB2312" w:hint="eastAsia"/>
                <w:sz w:val="24"/>
                <w:szCs w:val="24"/>
              </w:rPr>
              <w:t>非清算会员</w:t>
            </w:r>
            <w:r w:rsidR="00A429F7" w:rsidRPr="00197F8D">
              <w:rPr>
                <w:rFonts w:ascii="仿宋_GB2312" w:eastAsia="仿宋_GB2312" w:hint="eastAsia"/>
                <w:sz w:val="24"/>
                <w:szCs w:val="24"/>
              </w:rPr>
              <w:t>持有人</w:t>
            </w:r>
            <w:r w:rsidR="0077488E">
              <w:rPr>
                <w:rFonts w:ascii="仿宋_GB2312" w:eastAsia="仿宋_GB2312" w:hint="eastAsia"/>
                <w:sz w:val="24"/>
                <w:szCs w:val="24"/>
              </w:rPr>
              <w:t>账号</w:t>
            </w:r>
          </w:p>
          <w:p w:rsidR="00ED388A" w:rsidRPr="00197F8D" w:rsidRDefault="00ED388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或有）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462C66" w:rsidRPr="007573E3" w:rsidRDefault="00462C66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7F8D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5114B"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7F8D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5114B">
              <w:rPr>
                <w:rFonts w:ascii="仿宋_GB2312"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C0A16" w:rsidRDefault="004C0A16" w:rsidP="0077488E">
      <w:pPr>
        <w:spacing w:afterLines="0" w:line="240" w:lineRule="auto"/>
        <w:ind w:firstLine="482"/>
        <w:rPr>
          <w:rFonts w:ascii="仿宋" w:eastAsia="仿宋" w:hAnsi="仿宋"/>
          <w:b/>
          <w:sz w:val="24"/>
          <w:szCs w:val="24"/>
        </w:rPr>
      </w:pPr>
    </w:p>
    <w:p w:rsidR="00F20B29" w:rsidRPr="0077488E" w:rsidRDefault="00F20B29" w:rsidP="0077488E">
      <w:pPr>
        <w:spacing w:afterLines="0" w:line="24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77488E">
        <w:rPr>
          <w:rFonts w:ascii="仿宋" w:eastAsia="仿宋" w:hAnsi="仿宋" w:hint="eastAsia"/>
          <w:b/>
          <w:sz w:val="24"/>
          <w:szCs w:val="24"/>
        </w:rPr>
        <w:t>填写须知</w:t>
      </w:r>
      <w:r w:rsidRPr="0077488E">
        <w:rPr>
          <w:rFonts w:ascii="仿宋" w:eastAsia="仿宋" w:hAnsi="仿宋"/>
          <w:b/>
          <w:sz w:val="24"/>
          <w:szCs w:val="24"/>
        </w:rPr>
        <w:t>：</w:t>
      </w:r>
    </w:p>
    <w:p w:rsidR="00E00106" w:rsidRPr="0077488E" w:rsidRDefault="00CE5589" w:rsidP="004E01B4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 w:rsidRPr="0077488E">
        <w:rPr>
          <w:rFonts w:ascii="仿宋" w:eastAsia="仿宋" w:hAnsi="仿宋" w:hint="eastAsia"/>
          <w:sz w:val="24"/>
          <w:szCs w:val="24"/>
        </w:rPr>
        <w:t>1.</w:t>
      </w:r>
      <w:r w:rsidR="00DF7C26">
        <w:rPr>
          <w:rFonts w:ascii="仿宋" w:eastAsia="仿宋" w:hAnsi="仿宋" w:hint="eastAsia"/>
          <w:sz w:val="24"/>
          <w:szCs w:val="24"/>
        </w:rPr>
        <w:t>本</w:t>
      </w:r>
      <w:r w:rsidR="002A650D">
        <w:rPr>
          <w:rFonts w:ascii="仿宋" w:eastAsia="仿宋" w:hAnsi="仿宋" w:hint="eastAsia"/>
          <w:sz w:val="24"/>
          <w:szCs w:val="24"/>
        </w:rPr>
        <w:t>表单</w:t>
      </w:r>
      <w:r w:rsidR="00F238C2">
        <w:rPr>
          <w:rFonts w:ascii="仿宋" w:eastAsia="仿宋" w:hAnsi="仿宋" w:hint="eastAsia"/>
          <w:sz w:val="24"/>
          <w:szCs w:val="24"/>
        </w:rPr>
        <w:t>适</w:t>
      </w:r>
      <w:r w:rsidR="00DF7C26">
        <w:rPr>
          <w:rFonts w:ascii="仿宋" w:eastAsia="仿宋" w:hAnsi="仿宋" w:hint="eastAsia"/>
          <w:sz w:val="24"/>
          <w:szCs w:val="24"/>
        </w:rPr>
        <w:t>用于申请敞口法的机构，选择标准法</w:t>
      </w:r>
      <w:r w:rsidR="009330A1">
        <w:rPr>
          <w:rFonts w:ascii="仿宋" w:eastAsia="仿宋" w:hAnsi="仿宋" w:hint="eastAsia"/>
          <w:sz w:val="24"/>
          <w:szCs w:val="24"/>
        </w:rPr>
        <w:t>则</w:t>
      </w:r>
      <w:r w:rsidR="00DF7C26">
        <w:rPr>
          <w:rFonts w:ascii="仿宋" w:eastAsia="仿宋" w:hAnsi="仿宋" w:hint="eastAsia"/>
          <w:sz w:val="24"/>
          <w:szCs w:val="24"/>
        </w:rPr>
        <w:t>无需填写</w:t>
      </w:r>
      <w:r w:rsidR="0057170D">
        <w:rPr>
          <w:rFonts w:ascii="仿宋" w:eastAsia="仿宋" w:hAnsi="仿宋" w:hint="eastAsia"/>
          <w:sz w:val="24"/>
          <w:szCs w:val="24"/>
        </w:rPr>
        <w:t>该表</w:t>
      </w:r>
      <w:r w:rsidRPr="0077488E">
        <w:rPr>
          <w:rFonts w:ascii="仿宋" w:eastAsia="仿宋" w:hAnsi="仿宋"/>
          <w:sz w:val="24"/>
          <w:szCs w:val="24"/>
        </w:rPr>
        <w:t>。</w:t>
      </w:r>
      <w:r w:rsidR="004E01B4" w:rsidRPr="0077488E">
        <w:rPr>
          <w:rFonts w:ascii="仿宋" w:eastAsia="仿宋" w:hAnsi="仿宋"/>
          <w:sz w:val="24"/>
          <w:szCs w:val="24"/>
        </w:rPr>
        <w:t xml:space="preserve"> </w:t>
      </w:r>
    </w:p>
    <w:p w:rsidR="00E00106" w:rsidRPr="0077488E" w:rsidRDefault="004E01B4" w:rsidP="0077488E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E00106" w:rsidRPr="0077488E">
        <w:rPr>
          <w:rFonts w:ascii="仿宋" w:eastAsia="仿宋" w:hAnsi="仿宋" w:hint="eastAsia"/>
          <w:sz w:val="24"/>
          <w:szCs w:val="24"/>
        </w:rPr>
        <w:t>.</w:t>
      </w:r>
      <w:r w:rsidR="00E00106" w:rsidRPr="0077488E">
        <w:rPr>
          <w:rFonts w:ascii="仿宋" w:eastAsia="仿宋" w:hAnsi="仿宋"/>
          <w:sz w:val="24"/>
          <w:szCs w:val="24"/>
        </w:rPr>
        <w:t>收费方案</w:t>
      </w:r>
      <w:r w:rsidR="00E00106" w:rsidRPr="0077488E">
        <w:rPr>
          <w:rFonts w:ascii="仿宋" w:eastAsia="仿宋" w:hAnsi="仿宋" w:hint="eastAsia"/>
          <w:sz w:val="24"/>
          <w:szCs w:val="24"/>
        </w:rPr>
        <w:t>适用时间</w:t>
      </w:r>
      <w:r w:rsidR="00E00106" w:rsidRPr="0077488E">
        <w:rPr>
          <w:rFonts w:ascii="仿宋" w:eastAsia="仿宋" w:hAnsi="仿宋"/>
          <w:sz w:val="24"/>
          <w:szCs w:val="24"/>
        </w:rPr>
        <w:t>为每一自然年度</w:t>
      </w:r>
      <w:r w:rsidR="00E00106" w:rsidRPr="0077488E">
        <w:rPr>
          <w:rFonts w:ascii="仿宋" w:eastAsia="仿宋" w:hAnsi="仿宋" w:hint="eastAsia"/>
          <w:sz w:val="24"/>
          <w:szCs w:val="24"/>
        </w:rPr>
        <w:t>。上海</w:t>
      </w:r>
      <w:r w:rsidR="00E00106" w:rsidRPr="0077488E">
        <w:rPr>
          <w:rFonts w:ascii="仿宋" w:eastAsia="仿宋" w:hAnsi="仿宋"/>
          <w:sz w:val="24"/>
          <w:szCs w:val="24"/>
        </w:rPr>
        <w:t>清算所将于</w:t>
      </w:r>
      <w:r w:rsidR="00E00106" w:rsidRPr="0077488E">
        <w:rPr>
          <w:rFonts w:ascii="仿宋" w:eastAsia="仿宋" w:hAnsi="仿宋" w:hint="eastAsia"/>
          <w:sz w:val="24"/>
          <w:szCs w:val="24"/>
        </w:rPr>
        <w:t>每</w:t>
      </w:r>
      <w:r w:rsidR="00E00106" w:rsidRPr="0077488E">
        <w:rPr>
          <w:rFonts w:ascii="仿宋" w:eastAsia="仿宋" w:hAnsi="仿宋"/>
          <w:sz w:val="24"/>
          <w:szCs w:val="24"/>
        </w:rPr>
        <w:t>年末</w:t>
      </w:r>
      <w:r w:rsidR="00497368" w:rsidRPr="0077488E">
        <w:rPr>
          <w:rFonts w:ascii="仿宋" w:eastAsia="仿宋" w:hAnsi="仿宋" w:hint="eastAsia"/>
          <w:sz w:val="24"/>
          <w:szCs w:val="24"/>
        </w:rPr>
        <w:t>（</w:t>
      </w:r>
      <w:r w:rsidR="00497368" w:rsidRPr="0077488E">
        <w:rPr>
          <w:rFonts w:ascii="仿宋" w:eastAsia="仿宋" w:hAnsi="仿宋"/>
          <w:sz w:val="24"/>
          <w:szCs w:val="24"/>
        </w:rPr>
        <w:t>具体时间另行通知）</w:t>
      </w:r>
      <w:r w:rsidR="00E00106" w:rsidRPr="0077488E">
        <w:rPr>
          <w:rFonts w:ascii="仿宋" w:eastAsia="仿宋" w:hAnsi="仿宋"/>
          <w:sz w:val="24"/>
          <w:szCs w:val="24"/>
        </w:rPr>
        <w:t>，在</w:t>
      </w:r>
      <w:r w:rsidR="00E00106" w:rsidRPr="0077488E">
        <w:rPr>
          <w:rFonts w:ascii="仿宋" w:eastAsia="仿宋" w:hAnsi="仿宋" w:hint="eastAsia"/>
          <w:sz w:val="24"/>
          <w:szCs w:val="24"/>
        </w:rPr>
        <w:t>利率互换集中清算系统客户终端</w:t>
      </w:r>
      <w:r w:rsidR="00E00106" w:rsidRPr="0077488E">
        <w:rPr>
          <w:rFonts w:ascii="仿宋" w:eastAsia="仿宋" w:hAnsi="仿宋"/>
          <w:sz w:val="24"/>
          <w:szCs w:val="24"/>
        </w:rPr>
        <w:t>开放方案选择窗口，供清算参与者</w:t>
      </w:r>
      <w:r w:rsidR="00E00106" w:rsidRPr="0077488E">
        <w:rPr>
          <w:rFonts w:ascii="仿宋" w:eastAsia="仿宋" w:hAnsi="仿宋" w:hint="eastAsia"/>
          <w:sz w:val="24"/>
          <w:szCs w:val="24"/>
        </w:rPr>
        <w:t>进行下一</w:t>
      </w:r>
      <w:r w:rsidR="00E00106" w:rsidRPr="0077488E">
        <w:rPr>
          <w:rFonts w:ascii="仿宋" w:eastAsia="仿宋" w:hAnsi="仿宋"/>
          <w:sz w:val="24"/>
          <w:szCs w:val="24"/>
        </w:rPr>
        <w:t>年度</w:t>
      </w:r>
      <w:r w:rsidR="00E00106" w:rsidRPr="0077488E">
        <w:rPr>
          <w:rFonts w:ascii="仿宋" w:eastAsia="仿宋" w:hAnsi="仿宋" w:hint="eastAsia"/>
          <w:sz w:val="24"/>
          <w:szCs w:val="24"/>
        </w:rPr>
        <w:t>收费方案的</w:t>
      </w:r>
      <w:r w:rsidR="00E00106" w:rsidRPr="0077488E">
        <w:rPr>
          <w:rFonts w:ascii="仿宋" w:eastAsia="仿宋" w:hAnsi="仿宋"/>
          <w:sz w:val="24"/>
          <w:szCs w:val="24"/>
        </w:rPr>
        <w:t>选择</w:t>
      </w:r>
      <w:r w:rsidR="00E00106" w:rsidRPr="0077488E">
        <w:rPr>
          <w:rFonts w:ascii="仿宋" w:eastAsia="仿宋" w:hAnsi="仿宋" w:hint="eastAsia"/>
          <w:sz w:val="24"/>
          <w:szCs w:val="24"/>
        </w:rPr>
        <w:t>。</w:t>
      </w:r>
      <w:r w:rsidR="00E00106" w:rsidRPr="0077488E">
        <w:rPr>
          <w:rFonts w:ascii="仿宋" w:eastAsia="仿宋" w:hAnsi="仿宋"/>
          <w:sz w:val="24"/>
          <w:szCs w:val="24"/>
        </w:rPr>
        <w:t>若</w:t>
      </w:r>
      <w:r w:rsidR="00E00106" w:rsidRPr="0077488E">
        <w:rPr>
          <w:rFonts w:ascii="仿宋" w:eastAsia="仿宋" w:hAnsi="仿宋" w:hint="eastAsia"/>
          <w:sz w:val="24"/>
          <w:szCs w:val="24"/>
        </w:rPr>
        <w:t>清算参与者未能在</w:t>
      </w:r>
      <w:r w:rsidR="00E00106" w:rsidRPr="0077488E">
        <w:rPr>
          <w:rFonts w:ascii="仿宋" w:eastAsia="仿宋" w:hAnsi="仿宋"/>
          <w:sz w:val="24"/>
          <w:szCs w:val="24"/>
        </w:rPr>
        <w:t>指定时间内</w:t>
      </w:r>
      <w:r w:rsidR="00E00106" w:rsidRPr="0077488E">
        <w:rPr>
          <w:rFonts w:ascii="仿宋" w:eastAsia="仿宋" w:hAnsi="仿宋" w:hint="eastAsia"/>
          <w:sz w:val="24"/>
          <w:szCs w:val="24"/>
        </w:rPr>
        <w:t>选择</w:t>
      </w:r>
      <w:r w:rsidR="00E00106" w:rsidRPr="0077488E">
        <w:rPr>
          <w:rFonts w:ascii="仿宋" w:eastAsia="仿宋" w:hAnsi="仿宋"/>
          <w:sz w:val="24"/>
          <w:szCs w:val="24"/>
        </w:rPr>
        <w:t>下一年度收费方案，则默认沿用</w:t>
      </w:r>
      <w:r w:rsidR="0077488E">
        <w:rPr>
          <w:rFonts w:ascii="仿宋" w:eastAsia="仿宋" w:hAnsi="仿宋" w:hint="eastAsia"/>
          <w:sz w:val="24"/>
          <w:szCs w:val="24"/>
        </w:rPr>
        <w:t>当</w:t>
      </w:r>
      <w:r w:rsidR="005279EC">
        <w:rPr>
          <w:rFonts w:ascii="仿宋" w:eastAsia="仿宋" w:hAnsi="仿宋" w:hint="eastAsia"/>
          <w:sz w:val="24"/>
          <w:szCs w:val="24"/>
        </w:rPr>
        <w:t>前</w:t>
      </w:r>
      <w:r w:rsidR="0077488E">
        <w:rPr>
          <w:rFonts w:ascii="仿宋" w:eastAsia="仿宋" w:hAnsi="仿宋" w:hint="eastAsia"/>
          <w:sz w:val="24"/>
          <w:szCs w:val="24"/>
        </w:rPr>
        <w:t>年度</w:t>
      </w:r>
      <w:r w:rsidR="00E00106" w:rsidRPr="0077488E">
        <w:rPr>
          <w:rFonts w:ascii="仿宋" w:eastAsia="仿宋" w:hAnsi="仿宋" w:hint="eastAsia"/>
          <w:sz w:val="24"/>
          <w:szCs w:val="24"/>
        </w:rPr>
        <w:t>收费</w:t>
      </w:r>
      <w:r w:rsidR="00E00106" w:rsidRPr="0077488E">
        <w:rPr>
          <w:rFonts w:ascii="仿宋" w:eastAsia="仿宋" w:hAnsi="仿宋"/>
          <w:sz w:val="24"/>
          <w:szCs w:val="24"/>
        </w:rPr>
        <w:t>方案。</w:t>
      </w:r>
    </w:p>
    <w:p w:rsidR="00BF08AF" w:rsidRDefault="004E01B4" w:rsidP="00BF08AF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4D2F0B">
        <w:rPr>
          <w:rFonts w:ascii="仿宋" w:eastAsia="仿宋" w:hAnsi="仿宋" w:hint="eastAsia"/>
          <w:sz w:val="24"/>
          <w:szCs w:val="24"/>
        </w:rPr>
        <w:t>.</w:t>
      </w:r>
      <w:r w:rsidR="00BF08AF">
        <w:rPr>
          <w:rFonts w:ascii="仿宋" w:eastAsia="仿宋" w:hAnsi="仿宋" w:hint="eastAsia"/>
          <w:sz w:val="24"/>
          <w:szCs w:val="24"/>
        </w:rPr>
        <w:t>对于</w:t>
      </w:r>
      <w:r w:rsidR="00BF08AF">
        <w:rPr>
          <w:rFonts w:ascii="仿宋" w:eastAsia="仿宋" w:hAnsi="仿宋"/>
          <w:sz w:val="24"/>
          <w:szCs w:val="24"/>
        </w:rPr>
        <w:t>当前年度新增</w:t>
      </w:r>
      <w:r w:rsidR="00AE1E24">
        <w:rPr>
          <w:rFonts w:ascii="仿宋" w:eastAsia="仿宋" w:hAnsi="仿宋" w:hint="eastAsia"/>
          <w:sz w:val="24"/>
          <w:szCs w:val="24"/>
        </w:rPr>
        <w:t>且</w:t>
      </w:r>
      <w:r w:rsidR="00AE1E24">
        <w:rPr>
          <w:rFonts w:ascii="仿宋" w:eastAsia="仿宋" w:hAnsi="仿宋"/>
          <w:sz w:val="24"/>
          <w:szCs w:val="24"/>
        </w:rPr>
        <w:t>拟选用敞口方案的</w:t>
      </w:r>
      <w:r w:rsidR="00BF08AF">
        <w:rPr>
          <w:rFonts w:ascii="仿宋" w:eastAsia="仿宋" w:hAnsi="仿宋"/>
          <w:sz w:val="24"/>
          <w:szCs w:val="24"/>
        </w:rPr>
        <w:t>参与者，</w:t>
      </w:r>
      <w:r w:rsidR="00BF08AF">
        <w:rPr>
          <w:rFonts w:ascii="仿宋" w:eastAsia="仿宋" w:hAnsi="仿宋" w:hint="eastAsia"/>
          <w:sz w:val="24"/>
          <w:szCs w:val="24"/>
        </w:rPr>
        <w:t>若</w:t>
      </w:r>
      <w:r w:rsidR="00BF08AF">
        <w:rPr>
          <w:rFonts w:ascii="仿宋" w:eastAsia="仿宋" w:hAnsi="仿宋"/>
          <w:sz w:val="24"/>
          <w:szCs w:val="24"/>
        </w:rPr>
        <w:t>为年度方案选择窗口开启</w:t>
      </w:r>
      <w:r w:rsidR="00CA3119">
        <w:rPr>
          <w:rFonts w:ascii="仿宋" w:eastAsia="仿宋" w:hAnsi="仿宋" w:hint="eastAsia"/>
          <w:sz w:val="24"/>
          <w:szCs w:val="24"/>
        </w:rPr>
        <w:t>日</w:t>
      </w:r>
      <w:r w:rsidR="00BF08AF">
        <w:rPr>
          <w:rFonts w:ascii="仿宋" w:eastAsia="仿宋" w:hAnsi="仿宋"/>
          <w:sz w:val="24"/>
          <w:szCs w:val="24"/>
        </w:rPr>
        <w:t>前新增，则仅需</w:t>
      </w:r>
      <w:proofErr w:type="gramStart"/>
      <w:r w:rsidR="00BF08AF">
        <w:rPr>
          <w:rFonts w:ascii="仿宋" w:eastAsia="仿宋" w:hAnsi="仿宋"/>
          <w:sz w:val="24"/>
          <w:szCs w:val="24"/>
        </w:rPr>
        <w:t>勾选</w:t>
      </w:r>
      <w:r w:rsidR="00BF08AF">
        <w:rPr>
          <w:rFonts w:ascii="仿宋" w:eastAsia="仿宋" w:hAnsi="仿宋" w:hint="eastAsia"/>
          <w:sz w:val="24"/>
          <w:szCs w:val="24"/>
        </w:rPr>
        <w:t>敞口法</w:t>
      </w:r>
      <w:r w:rsidR="00BF08AF">
        <w:rPr>
          <w:rFonts w:ascii="仿宋" w:eastAsia="仿宋" w:hAnsi="仿宋"/>
          <w:sz w:val="24"/>
          <w:szCs w:val="24"/>
        </w:rPr>
        <w:t>收费</w:t>
      </w:r>
      <w:proofErr w:type="gramEnd"/>
      <w:r w:rsidR="00BF08AF">
        <w:rPr>
          <w:rFonts w:ascii="仿宋" w:eastAsia="仿宋" w:hAnsi="仿宋"/>
          <w:sz w:val="24"/>
          <w:szCs w:val="24"/>
        </w:rPr>
        <w:t>方案适用时间为“当前年度”；若为</w:t>
      </w:r>
      <w:r w:rsidR="00C406B5">
        <w:rPr>
          <w:rFonts w:ascii="仿宋" w:eastAsia="仿宋" w:hAnsi="仿宋"/>
          <w:sz w:val="24"/>
          <w:szCs w:val="24"/>
        </w:rPr>
        <w:t>年度方案选择窗口开启</w:t>
      </w:r>
      <w:r w:rsidR="00C406B5">
        <w:rPr>
          <w:rFonts w:ascii="仿宋" w:eastAsia="仿宋" w:hAnsi="仿宋" w:hint="eastAsia"/>
          <w:sz w:val="24"/>
          <w:szCs w:val="24"/>
        </w:rPr>
        <w:t>日</w:t>
      </w:r>
      <w:r w:rsidR="00BF08AF" w:rsidRPr="00807823">
        <w:rPr>
          <w:rFonts w:ascii="仿宋" w:eastAsia="仿宋" w:hAnsi="仿宋" w:hint="eastAsia"/>
          <w:sz w:val="24"/>
          <w:szCs w:val="24"/>
        </w:rPr>
        <w:t>至</w:t>
      </w:r>
      <w:r w:rsidR="00B21B0A">
        <w:rPr>
          <w:rFonts w:ascii="仿宋" w:eastAsia="仿宋" w:hAnsi="仿宋" w:hint="eastAsia"/>
          <w:sz w:val="24"/>
          <w:szCs w:val="24"/>
        </w:rPr>
        <w:t>当年</w:t>
      </w:r>
      <w:r w:rsidR="00B21B0A">
        <w:rPr>
          <w:rFonts w:ascii="仿宋" w:eastAsia="仿宋" w:hAnsi="仿宋"/>
          <w:sz w:val="24"/>
          <w:szCs w:val="24"/>
        </w:rPr>
        <w:t>末</w:t>
      </w:r>
      <w:r w:rsidR="00BF08AF" w:rsidRPr="00807823">
        <w:rPr>
          <w:rFonts w:ascii="仿宋" w:eastAsia="仿宋" w:hAnsi="仿宋" w:hint="eastAsia"/>
          <w:sz w:val="24"/>
          <w:szCs w:val="24"/>
        </w:rPr>
        <w:t>1</w:t>
      </w:r>
      <w:r w:rsidR="00BF08AF" w:rsidRPr="00807823">
        <w:rPr>
          <w:rFonts w:ascii="仿宋" w:eastAsia="仿宋" w:hAnsi="仿宋"/>
          <w:sz w:val="24"/>
          <w:szCs w:val="24"/>
        </w:rPr>
        <w:t>2</w:t>
      </w:r>
      <w:r w:rsidR="00BF08AF" w:rsidRPr="00807823">
        <w:rPr>
          <w:rFonts w:ascii="仿宋" w:eastAsia="仿宋" w:hAnsi="仿宋" w:hint="eastAsia"/>
          <w:sz w:val="24"/>
          <w:szCs w:val="24"/>
        </w:rPr>
        <w:t>月3</w:t>
      </w:r>
      <w:r w:rsidR="00BF08AF" w:rsidRPr="00807823">
        <w:rPr>
          <w:rFonts w:ascii="仿宋" w:eastAsia="仿宋" w:hAnsi="仿宋"/>
          <w:sz w:val="24"/>
          <w:szCs w:val="24"/>
        </w:rPr>
        <w:t>1</w:t>
      </w:r>
      <w:r w:rsidR="00BF08AF" w:rsidRPr="00807823">
        <w:rPr>
          <w:rFonts w:ascii="仿宋" w:eastAsia="仿宋" w:hAnsi="仿宋" w:hint="eastAsia"/>
          <w:sz w:val="24"/>
          <w:szCs w:val="24"/>
        </w:rPr>
        <w:t>日</w:t>
      </w:r>
      <w:r w:rsidR="00BF08AF" w:rsidRPr="00807823">
        <w:rPr>
          <w:rFonts w:ascii="仿宋" w:eastAsia="仿宋" w:hAnsi="仿宋"/>
          <w:sz w:val="24"/>
          <w:szCs w:val="24"/>
        </w:rPr>
        <w:t>间新增</w:t>
      </w:r>
      <w:r w:rsidR="00BF08AF">
        <w:rPr>
          <w:rFonts w:ascii="仿宋" w:eastAsia="仿宋" w:hAnsi="仿宋" w:hint="eastAsia"/>
          <w:sz w:val="24"/>
          <w:szCs w:val="24"/>
        </w:rPr>
        <w:t>，</w:t>
      </w:r>
      <w:r w:rsidR="00BF08AF">
        <w:rPr>
          <w:rFonts w:ascii="仿宋" w:eastAsia="仿宋" w:hAnsi="仿宋"/>
          <w:sz w:val="24"/>
          <w:szCs w:val="24"/>
        </w:rPr>
        <w:t>则</w:t>
      </w:r>
      <w:r w:rsidR="00BF08AF">
        <w:rPr>
          <w:rFonts w:ascii="仿宋" w:eastAsia="仿宋" w:hAnsi="仿宋" w:hint="eastAsia"/>
          <w:sz w:val="24"/>
          <w:szCs w:val="24"/>
        </w:rPr>
        <w:t>须</w:t>
      </w:r>
      <w:proofErr w:type="gramStart"/>
      <w:r w:rsidR="00BF08AF">
        <w:rPr>
          <w:rFonts w:ascii="仿宋" w:eastAsia="仿宋" w:hAnsi="仿宋" w:hint="eastAsia"/>
          <w:sz w:val="24"/>
          <w:szCs w:val="24"/>
        </w:rPr>
        <w:t>勾选敞口法</w:t>
      </w:r>
      <w:r w:rsidR="00BF08AF">
        <w:rPr>
          <w:rFonts w:ascii="仿宋" w:eastAsia="仿宋" w:hAnsi="仿宋"/>
          <w:sz w:val="24"/>
          <w:szCs w:val="24"/>
        </w:rPr>
        <w:t>方案</w:t>
      </w:r>
      <w:proofErr w:type="gramEnd"/>
      <w:r w:rsidR="00BF08AF">
        <w:rPr>
          <w:rFonts w:ascii="仿宋" w:eastAsia="仿宋" w:hAnsi="仿宋"/>
          <w:sz w:val="24"/>
          <w:szCs w:val="24"/>
        </w:rPr>
        <w:t>的适用时间，否则，默认对应年度为标准法。</w:t>
      </w:r>
    </w:p>
    <w:p w:rsidR="003439ED" w:rsidRDefault="003439ED" w:rsidP="00BF08AF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</w:p>
    <w:p w:rsidR="0077488E" w:rsidRDefault="003E6993" w:rsidP="00BF08AF">
      <w:pPr>
        <w:spacing w:afterLines="0" w:line="240" w:lineRule="auto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申请机构</w:t>
      </w:r>
      <w:r w:rsidR="009504CF">
        <w:rPr>
          <w:rFonts w:ascii="仿宋_GB2312" w:eastAsia="仿宋_GB2312" w:hint="eastAsia"/>
          <w:sz w:val="28"/>
          <w:szCs w:val="28"/>
        </w:rPr>
        <w:t>公章</w:t>
      </w:r>
      <w:r>
        <w:rPr>
          <w:rFonts w:ascii="仿宋_GB2312" w:eastAsia="仿宋_GB2312" w:hint="eastAsia"/>
          <w:sz w:val="28"/>
          <w:szCs w:val="28"/>
        </w:rPr>
        <w:t>/预留印鉴</w:t>
      </w:r>
      <w:r w:rsidR="009504CF">
        <w:rPr>
          <w:rFonts w:ascii="仿宋_GB2312" w:eastAsia="仿宋_GB2312" w:hint="eastAsia"/>
          <w:sz w:val="28"/>
          <w:szCs w:val="28"/>
        </w:rPr>
        <w:t>：</w:t>
      </w:r>
      <w:r w:rsidR="00FF3B7B">
        <w:rPr>
          <w:rFonts w:ascii="仿宋_GB2312" w:eastAsia="仿宋_GB2312" w:hint="eastAsia"/>
          <w:sz w:val="28"/>
          <w:szCs w:val="28"/>
        </w:rPr>
        <w:t xml:space="preserve">          </w:t>
      </w:r>
      <w:r w:rsidR="0077488E" w:rsidRPr="009720CD">
        <w:rPr>
          <w:rFonts w:ascii="仿宋_GB2312" w:eastAsia="仿宋_GB2312" w:hint="eastAsia"/>
          <w:sz w:val="28"/>
          <w:szCs w:val="28"/>
        </w:rPr>
        <w:t>综合清算会员公章</w:t>
      </w:r>
      <w:r w:rsidR="00FF3B7B" w:rsidRPr="009720CD">
        <w:rPr>
          <w:rFonts w:ascii="仿宋_GB2312" w:eastAsia="仿宋_GB2312" w:hint="eastAsia"/>
          <w:sz w:val="28"/>
          <w:szCs w:val="28"/>
        </w:rPr>
        <w:t>/预留印鉴</w:t>
      </w:r>
      <w:r w:rsidR="0077488E" w:rsidRPr="009720CD">
        <w:rPr>
          <w:rFonts w:ascii="仿宋_GB2312" w:eastAsia="仿宋_GB2312" w:hint="eastAsia"/>
          <w:sz w:val="28"/>
          <w:szCs w:val="28"/>
        </w:rPr>
        <w:t>：</w:t>
      </w:r>
    </w:p>
    <w:p w:rsidR="0077488E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77488E" w:rsidRPr="00FF3B7B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77488E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F20B29" w:rsidRPr="009504CF" w:rsidRDefault="009504CF" w:rsidP="0077488E">
      <w:pPr>
        <w:spacing w:afterLines="0"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65114B"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5114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5114B">
        <w:rPr>
          <w:rFonts w:ascii="仿宋_GB2312" w:eastAsia="仿宋_GB2312" w:hint="eastAsia"/>
          <w:sz w:val="28"/>
          <w:szCs w:val="28"/>
        </w:rPr>
        <w:t xml:space="preserve"> 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65114B">
        <w:rPr>
          <w:rFonts w:ascii="仿宋_GB2312" w:eastAsia="仿宋_GB2312" w:hint="eastAsia"/>
          <w:sz w:val="28"/>
          <w:szCs w:val="28"/>
        </w:rPr>
        <w:t>日</w:t>
      </w:r>
      <w:r w:rsidR="0077488E">
        <w:rPr>
          <w:rFonts w:ascii="仿宋_GB2312" w:eastAsia="仿宋_GB2312" w:hint="eastAsia"/>
          <w:sz w:val="28"/>
          <w:szCs w:val="28"/>
        </w:rPr>
        <w:t xml:space="preserve">               </w:t>
      </w:r>
      <w:r w:rsidR="0077488E" w:rsidRPr="0065114B">
        <w:rPr>
          <w:rFonts w:ascii="仿宋_GB2312" w:eastAsia="仿宋_GB2312" w:hint="eastAsia"/>
          <w:sz w:val="28"/>
          <w:szCs w:val="28"/>
        </w:rPr>
        <w:t>日期：</w:t>
      </w:r>
      <w:r w:rsidR="0077488E">
        <w:rPr>
          <w:rFonts w:ascii="仿宋_GB2312" w:eastAsia="仿宋_GB2312" w:hint="eastAsia"/>
          <w:sz w:val="28"/>
          <w:szCs w:val="28"/>
        </w:rPr>
        <w:t xml:space="preserve">    </w:t>
      </w:r>
      <w:r w:rsidR="0077488E" w:rsidRPr="0065114B">
        <w:rPr>
          <w:rFonts w:ascii="仿宋_GB2312" w:eastAsia="仿宋_GB2312" w:hint="eastAsia"/>
          <w:sz w:val="28"/>
          <w:szCs w:val="28"/>
        </w:rPr>
        <w:t>年</w:t>
      </w:r>
      <w:r w:rsidR="0077488E">
        <w:rPr>
          <w:rFonts w:ascii="仿宋_GB2312" w:eastAsia="仿宋_GB2312" w:hint="eastAsia"/>
          <w:sz w:val="28"/>
          <w:szCs w:val="28"/>
        </w:rPr>
        <w:t xml:space="preserve">  </w:t>
      </w:r>
      <w:r w:rsidR="0077488E" w:rsidRPr="0065114B">
        <w:rPr>
          <w:rFonts w:ascii="仿宋_GB2312" w:eastAsia="仿宋_GB2312" w:hint="eastAsia"/>
          <w:sz w:val="28"/>
          <w:szCs w:val="28"/>
        </w:rPr>
        <w:t xml:space="preserve"> 月</w:t>
      </w:r>
      <w:r w:rsidR="0077488E">
        <w:rPr>
          <w:rFonts w:ascii="仿宋_GB2312" w:eastAsia="仿宋_GB2312" w:hint="eastAsia"/>
          <w:sz w:val="28"/>
          <w:szCs w:val="28"/>
        </w:rPr>
        <w:t xml:space="preserve">   </w:t>
      </w:r>
      <w:r w:rsidR="0077488E" w:rsidRPr="0065114B">
        <w:rPr>
          <w:rFonts w:ascii="仿宋_GB2312" w:eastAsia="仿宋_GB2312" w:hint="eastAsia"/>
          <w:sz w:val="28"/>
          <w:szCs w:val="28"/>
        </w:rPr>
        <w:t>日</w:t>
      </w:r>
    </w:p>
    <w:sectPr w:rsidR="00F20B29" w:rsidRPr="0095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C9" w:rsidRDefault="00A429F7">
      <w:pPr>
        <w:spacing w:after="240" w:line="240" w:lineRule="auto"/>
        <w:ind w:firstLine="420"/>
      </w:pPr>
      <w:r>
        <w:separator/>
      </w:r>
    </w:p>
  </w:endnote>
  <w:endnote w:type="continuationSeparator" w:id="0">
    <w:p w:rsidR="002920C9" w:rsidRDefault="00A429F7">
      <w:pPr>
        <w:spacing w:after="24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DE5C46" w:rsidP="007404D1">
    <w:pPr>
      <w:pStyle w:val="a5"/>
      <w:spacing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DE5C46" w:rsidP="009969FB">
    <w:pPr>
      <w:pStyle w:val="a5"/>
      <w:spacing w:after="240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DE5C46" w:rsidP="007404D1">
    <w:pPr>
      <w:pStyle w:val="a5"/>
      <w:spacing w:after="24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C9" w:rsidRDefault="00A429F7">
      <w:pPr>
        <w:spacing w:after="240" w:line="240" w:lineRule="auto"/>
        <w:ind w:firstLine="420"/>
      </w:pPr>
      <w:r>
        <w:separator/>
      </w:r>
    </w:p>
  </w:footnote>
  <w:footnote w:type="continuationSeparator" w:id="0">
    <w:p w:rsidR="002920C9" w:rsidRDefault="00A429F7">
      <w:pPr>
        <w:spacing w:after="24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DE5C46" w:rsidP="007404D1">
    <w:pPr>
      <w:pStyle w:val="a4"/>
      <w:spacing w:after="24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DE5C46" w:rsidP="007404D1">
    <w:pPr>
      <w:spacing w:after="240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A429F7" w:rsidP="007404D1">
    <w:pPr>
      <w:spacing w:after="240"/>
      <w:ind w:firstLine="42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4E"/>
    <w:rsid w:val="00034663"/>
    <w:rsid w:val="000544A3"/>
    <w:rsid w:val="0005641C"/>
    <w:rsid w:val="000835EA"/>
    <w:rsid w:val="00090E6A"/>
    <w:rsid w:val="000C2A65"/>
    <w:rsid w:val="000C3168"/>
    <w:rsid w:val="000C78AC"/>
    <w:rsid w:val="000E186C"/>
    <w:rsid w:val="00127EBB"/>
    <w:rsid w:val="0014313F"/>
    <w:rsid w:val="00183977"/>
    <w:rsid w:val="0018703D"/>
    <w:rsid w:val="00197F8D"/>
    <w:rsid w:val="001B6088"/>
    <w:rsid w:val="001D0BA0"/>
    <w:rsid w:val="001E1ADD"/>
    <w:rsid w:val="00202F7F"/>
    <w:rsid w:val="00262FB8"/>
    <w:rsid w:val="002920C9"/>
    <w:rsid w:val="002968BC"/>
    <w:rsid w:val="002A650D"/>
    <w:rsid w:val="002A71E6"/>
    <w:rsid w:val="002D7025"/>
    <w:rsid w:val="003244FA"/>
    <w:rsid w:val="00324AD4"/>
    <w:rsid w:val="00333FAB"/>
    <w:rsid w:val="003406AC"/>
    <w:rsid w:val="003439ED"/>
    <w:rsid w:val="0038084C"/>
    <w:rsid w:val="00384511"/>
    <w:rsid w:val="00396591"/>
    <w:rsid w:val="003B7CE1"/>
    <w:rsid w:val="003E5E67"/>
    <w:rsid w:val="003E6993"/>
    <w:rsid w:val="00406EA5"/>
    <w:rsid w:val="00411C36"/>
    <w:rsid w:val="00411F92"/>
    <w:rsid w:val="00432C9E"/>
    <w:rsid w:val="00447F78"/>
    <w:rsid w:val="00462C66"/>
    <w:rsid w:val="0046365F"/>
    <w:rsid w:val="00463EF7"/>
    <w:rsid w:val="00467F06"/>
    <w:rsid w:val="00473312"/>
    <w:rsid w:val="00481204"/>
    <w:rsid w:val="00497368"/>
    <w:rsid w:val="004B044C"/>
    <w:rsid w:val="004C0A16"/>
    <w:rsid w:val="004D2F0B"/>
    <w:rsid w:val="004E01B4"/>
    <w:rsid w:val="004F1845"/>
    <w:rsid w:val="0051253C"/>
    <w:rsid w:val="00521650"/>
    <w:rsid w:val="005279EC"/>
    <w:rsid w:val="00542DDD"/>
    <w:rsid w:val="0057170D"/>
    <w:rsid w:val="00582B75"/>
    <w:rsid w:val="00593684"/>
    <w:rsid w:val="005A5FB5"/>
    <w:rsid w:val="005A72CF"/>
    <w:rsid w:val="005C37C8"/>
    <w:rsid w:val="005E32DB"/>
    <w:rsid w:val="005F3278"/>
    <w:rsid w:val="00666D49"/>
    <w:rsid w:val="006838C7"/>
    <w:rsid w:val="006A7638"/>
    <w:rsid w:val="006C18F0"/>
    <w:rsid w:val="006C3EA6"/>
    <w:rsid w:val="006D0139"/>
    <w:rsid w:val="006E78E7"/>
    <w:rsid w:val="00730C6A"/>
    <w:rsid w:val="007573E3"/>
    <w:rsid w:val="0077488E"/>
    <w:rsid w:val="00774B4E"/>
    <w:rsid w:val="007C151F"/>
    <w:rsid w:val="00807823"/>
    <w:rsid w:val="0081504C"/>
    <w:rsid w:val="00822B7E"/>
    <w:rsid w:val="00827E0D"/>
    <w:rsid w:val="008B5410"/>
    <w:rsid w:val="008B5B7B"/>
    <w:rsid w:val="008E601F"/>
    <w:rsid w:val="00906A73"/>
    <w:rsid w:val="009148CC"/>
    <w:rsid w:val="009330A1"/>
    <w:rsid w:val="00937E63"/>
    <w:rsid w:val="00940CAD"/>
    <w:rsid w:val="009504CF"/>
    <w:rsid w:val="00953B23"/>
    <w:rsid w:val="009720CD"/>
    <w:rsid w:val="009739CB"/>
    <w:rsid w:val="00990586"/>
    <w:rsid w:val="009969FB"/>
    <w:rsid w:val="009B0A3E"/>
    <w:rsid w:val="009C120B"/>
    <w:rsid w:val="009C43F5"/>
    <w:rsid w:val="009D29B5"/>
    <w:rsid w:val="009E301D"/>
    <w:rsid w:val="00A04683"/>
    <w:rsid w:val="00A429F7"/>
    <w:rsid w:val="00A45087"/>
    <w:rsid w:val="00A519C4"/>
    <w:rsid w:val="00AE1E24"/>
    <w:rsid w:val="00B21B0A"/>
    <w:rsid w:val="00B231A4"/>
    <w:rsid w:val="00B325C7"/>
    <w:rsid w:val="00B47888"/>
    <w:rsid w:val="00B61795"/>
    <w:rsid w:val="00B639D9"/>
    <w:rsid w:val="00B81402"/>
    <w:rsid w:val="00BB3A99"/>
    <w:rsid w:val="00BF04B5"/>
    <w:rsid w:val="00BF08AF"/>
    <w:rsid w:val="00C04F2C"/>
    <w:rsid w:val="00C11237"/>
    <w:rsid w:val="00C33388"/>
    <w:rsid w:val="00C406B5"/>
    <w:rsid w:val="00CA100C"/>
    <w:rsid w:val="00CA3119"/>
    <w:rsid w:val="00CB7A79"/>
    <w:rsid w:val="00CC0C2C"/>
    <w:rsid w:val="00CE5589"/>
    <w:rsid w:val="00CF6E1D"/>
    <w:rsid w:val="00D13E2A"/>
    <w:rsid w:val="00D442A7"/>
    <w:rsid w:val="00D70539"/>
    <w:rsid w:val="00D91668"/>
    <w:rsid w:val="00D9180E"/>
    <w:rsid w:val="00DA072A"/>
    <w:rsid w:val="00DB4334"/>
    <w:rsid w:val="00DE5C46"/>
    <w:rsid w:val="00DF7C26"/>
    <w:rsid w:val="00E00106"/>
    <w:rsid w:val="00E07E44"/>
    <w:rsid w:val="00E1564D"/>
    <w:rsid w:val="00E317FA"/>
    <w:rsid w:val="00E72917"/>
    <w:rsid w:val="00E91872"/>
    <w:rsid w:val="00EA22D3"/>
    <w:rsid w:val="00ED388A"/>
    <w:rsid w:val="00EF60E4"/>
    <w:rsid w:val="00F0030D"/>
    <w:rsid w:val="00F10780"/>
    <w:rsid w:val="00F20B29"/>
    <w:rsid w:val="00F238C2"/>
    <w:rsid w:val="00F545CB"/>
    <w:rsid w:val="00FF3B7B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C64E5E4C-C4F9-43E8-B340-1901711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4E"/>
    <w:pPr>
      <w:widowControl w:val="0"/>
      <w:spacing w:afterLines="100"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4E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7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4B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4E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462C6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47F7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47F78"/>
    <w:pPr>
      <w:spacing w:afterLines="0" w:line="240" w:lineRule="auto"/>
      <w:ind w:firstLineChars="0" w:firstLine="0"/>
      <w:jc w:val="left"/>
    </w:pPr>
    <w:rPr>
      <w:rFonts w:asciiTheme="minorHAnsi" w:eastAsiaTheme="minorEastAsia" w:hAnsiTheme="minorHAnsi" w:cstheme="minorBidi"/>
    </w:rPr>
  </w:style>
  <w:style w:type="character" w:customStyle="1" w:styleId="Char1">
    <w:name w:val="批注文字 Char"/>
    <w:basedOn w:val="a0"/>
    <w:link w:val="a7"/>
    <w:uiPriority w:val="99"/>
    <w:semiHidden/>
    <w:rsid w:val="00447F78"/>
  </w:style>
  <w:style w:type="paragraph" w:styleId="a8">
    <w:name w:val="Balloon Text"/>
    <w:basedOn w:val="a"/>
    <w:link w:val="Char2"/>
    <w:uiPriority w:val="99"/>
    <w:semiHidden/>
    <w:unhideWhenUsed/>
    <w:rsid w:val="00447F7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7F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蒋辰铭</dc:creator>
  <cp:keywords/>
  <dc:description/>
  <cp:lastModifiedBy>盛紫君</cp:lastModifiedBy>
  <cp:revision>22</cp:revision>
  <cp:lastPrinted>2019-03-15T06:45:00Z</cp:lastPrinted>
  <dcterms:created xsi:type="dcterms:W3CDTF">2019-10-29T08:34:00Z</dcterms:created>
  <dcterms:modified xsi:type="dcterms:W3CDTF">2023-10-27T01:38:00Z</dcterms:modified>
</cp:coreProperties>
</file>